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D4" w:rsidRDefault="00600AD4">
      <w:bookmarkStart w:id="0" w:name="_GoBack"/>
      <w:bookmarkEnd w:id="0"/>
    </w:p>
    <w:tbl>
      <w:tblPr>
        <w:tblStyle w:val="Lichtearcering"/>
        <w:tblW w:w="0" w:type="auto"/>
        <w:tblLook w:val="04A0" w:firstRow="1" w:lastRow="0" w:firstColumn="1" w:lastColumn="0" w:noHBand="0" w:noVBand="1"/>
      </w:tblPr>
      <w:tblGrid>
        <w:gridCol w:w="1957"/>
        <w:gridCol w:w="1865"/>
        <w:gridCol w:w="5466"/>
      </w:tblGrid>
      <w:tr w:rsidR="009E4834" w:rsidTr="00DF6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Pr>
          <w:p w:rsidR="009E4834" w:rsidRDefault="00C94A45">
            <w:r>
              <w:t>Casus 4</w:t>
            </w:r>
          </w:p>
        </w:tc>
        <w:tc>
          <w:tcPr>
            <w:tcW w:w="5135" w:type="dxa"/>
          </w:tcPr>
          <w:p w:rsidR="009E4834" w:rsidRDefault="009E4834">
            <w:pPr>
              <w:cnfStyle w:val="100000000000" w:firstRow="1"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Naam</w:t>
            </w:r>
          </w:p>
        </w:tc>
        <w:tc>
          <w:tcPr>
            <w:tcW w:w="2039" w:type="dxa"/>
          </w:tcPr>
          <w:p w:rsidR="009E4834" w:rsidRDefault="00031148">
            <w:pPr>
              <w:cnfStyle w:val="000000100000" w:firstRow="0" w:lastRow="0" w:firstColumn="0" w:lastColumn="0" w:oddVBand="0" w:evenVBand="0" w:oddHBand="1" w:evenHBand="0" w:firstRowFirstColumn="0" w:firstRowLastColumn="0" w:lastRowFirstColumn="0" w:lastRowLastColumn="0"/>
            </w:pPr>
            <w:proofErr w:type="spellStart"/>
            <w:r>
              <w:t>Kian</w:t>
            </w:r>
            <w:proofErr w:type="spellEnd"/>
          </w:p>
        </w:tc>
        <w:tc>
          <w:tcPr>
            <w:tcW w:w="5135" w:type="dxa"/>
            <w:vMerge w:val="restart"/>
          </w:tcPr>
          <w:p w:rsidR="009E4834" w:rsidRDefault="005F275D">
            <w:pPr>
              <w:cnfStyle w:val="000000100000" w:firstRow="0" w:lastRow="0" w:firstColumn="0" w:lastColumn="0" w:oddVBand="0" w:evenVBand="0" w:oddHBand="1" w:evenHBand="0" w:firstRowFirstColumn="0" w:firstRowLastColumn="0" w:lastRowFirstColumn="0" w:lastRowLastColumn="0"/>
            </w:pPr>
            <w:r>
              <w:rPr>
                <w:noProof/>
                <w:lang w:eastAsia="nl-NL"/>
              </w:rPr>
              <w:drawing>
                <wp:inline distT="0" distB="0" distL="0" distR="0" wp14:anchorId="71CD776F" wp14:editId="726BCEFD">
                  <wp:extent cx="3330093" cy="1874520"/>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j_1.jpg"/>
                          <pic:cNvPicPr/>
                        </pic:nvPicPr>
                        <pic:blipFill>
                          <a:blip r:embed="rId5">
                            <a:extLst>
                              <a:ext uri="{28A0092B-C50C-407E-A947-70E740481C1C}">
                                <a14:useLocalDpi xmlns:a14="http://schemas.microsoft.com/office/drawing/2010/main" val="0"/>
                              </a:ext>
                            </a:extLst>
                          </a:blip>
                          <a:stretch>
                            <a:fillRect/>
                          </a:stretch>
                        </pic:blipFill>
                        <pic:spPr>
                          <a:xfrm>
                            <a:off x="0" y="0"/>
                            <a:ext cx="3330093" cy="1874520"/>
                          </a:xfrm>
                          <a:prstGeom prst="rect">
                            <a:avLst/>
                          </a:prstGeom>
                        </pic:spPr>
                      </pic:pic>
                    </a:graphicData>
                  </a:graphic>
                </wp:inline>
              </w:drawing>
            </w: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Geboortedatum</w:t>
            </w:r>
          </w:p>
        </w:tc>
        <w:tc>
          <w:tcPr>
            <w:tcW w:w="2039" w:type="dxa"/>
          </w:tcPr>
          <w:p w:rsidR="009E4834" w:rsidRDefault="00031148">
            <w:pPr>
              <w:cnfStyle w:val="000000000000" w:firstRow="0" w:lastRow="0" w:firstColumn="0" w:lastColumn="0" w:oddVBand="0" w:evenVBand="0" w:oddHBand="0" w:evenHBand="0" w:firstRowFirstColumn="0" w:firstRowLastColumn="0" w:lastRowFirstColumn="0" w:lastRowLastColumn="0"/>
            </w:pPr>
            <w:r>
              <w:t>12-01-2000</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Leeftijd</w:t>
            </w:r>
          </w:p>
        </w:tc>
        <w:tc>
          <w:tcPr>
            <w:tcW w:w="2039" w:type="dxa"/>
          </w:tcPr>
          <w:p w:rsidR="009E4834" w:rsidRDefault="00031148">
            <w:pPr>
              <w:cnfStyle w:val="000000100000" w:firstRow="0" w:lastRow="0" w:firstColumn="0" w:lastColumn="0" w:oddVBand="0" w:evenVBand="0" w:oddHBand="1" w:evenHBand="0" w:firstRowFirstColumn="0" w:firstRowLastColumn="0" w:lastRowFirstColumn="0" w:lastRowLastColumn="0"/>
            </w:pPr>
            <w:r>
              <w:t xml:space="preserve">15 jaar </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Lengte</w:t>
            </w:r>
          </w:p>
        </w:tc>
        <w:tc>
          <w:tcPr>
            <w:tcW w:w="2039" w:type="dxa"/>
          </w:tcPr>
          <w:p w:rsidR="009E4834" w:rsidRDefault="00896C45">
            <w:pPr>
              <w:cnfStyle w:val="000000000000" w:firstRow="0" w:lastRow="0" w:firstColumn="0" w:lastColumn="0" w:oddVBand="0" w:evenVBand="0" w:oddHBand="0" w:evenHBand="0" w:firstRowFirstColumn="0" w:firstRowLastColumn="0" w:lastRowFirstColumn="0" w:lastRowLastColumn="0"/>
            </w:pPr>
            <w:r>
              <w:t xml:space="preserve">1.55 m </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Gewicht</w:t>
            </w:r>
          </w:p>
        </w:tc>
        <w:tc>
          <w:tcPr>
            <w:tcW w:w="2039" w:type="dxa"/>
          </w:tcPr>
          <w:p w:rsidR="009E4834" w:rsidRDefault="00896C45">
            <w:pPr>
              <w:cnfStyle w:val="000000100000" w:firstRow="0" w:lastRow="0" w:firstColumn="0" w:lastColumn="0" w:oddVBand="0" w:evenVBand="0" w:oddHBand="1" w:evenHBand="0" w:firstRowFirstColumn="0" w:firstRowLastColumn="0" w:lastRowFirstColumn="0" w:lastRowLastColumn="0"/>
            </w:pPr>
            <w:r>
              <w:t>62 kilo</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Nationaliteit</w:t>
            </w:r>
          </w:p>
        </w:tc>
        <w:tc>
          <w:tcPr>
            <w:tcW w:w="2039" w:type="dxa"/>
          </w:tcPr>
          <w:p w:rsidR="009E4834" w:rsidRDefault="00031148">
            <w:pPr>
              <w:cnfStyle w:val="000000000000" w:firstRow="0" w:lastRow="0" w:firstColumn="0" w:lastColumn="0" w:oddVBand="0" w:evenVBand="0" w:oddHBand="0" w:evenHBand="0" w:firstRowFirstColumn="0" w:firstRowLastColumn="0" w:lastRowFirstColumn="0" w:lastRowLastColumn="0"/>
            </w:pPr>
            <w:r>
              <w:t>Nederlands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Burgerlijke stand</w:t>
            </w:r>
          </w:p>
        </w:tc>
        <w:tc>
          <w:tcPr>
            <w:tcW w:w="2039" w:type="dxa"/>
          </w:tcPr>
          <w:p w:rsidR="009E4834" w:rsidRDefault="00DF66FF">
            <w:pPr>
              <w:cnfStyle w:val="000000100000" w:firstRow="0" w:lastRow="0" w:firstColumn="0" w:lastColumn="0" w:oddVBand="0" w:evenVBand="0" w:oddHBand="1" w:evenHBand="0" w:firstRowFirstColumn="0" w:firstRowLastColumn="0" w:lastRowFirstColumn="0" w:lastRowLastColumn="0"/>
            </w:pPr>
            <w:r>
              <w:t>-</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Woonsituatie</w:t>
            </w:r>
          </w:p>
        </w:tc>
        <w:tc>
          <w:tcPr>
            <w:tcW w:w="2039" w:type="dxa"/>
          </w:tcPr>
          <w:p w:rsidR="009E4834" w:rsidRDefault="00031148">
            <w:pPr>
              <w:cnfStyle w:val="000000000000" w:firstRow="0" w:lastRow="0" w:firstColumn="0" w:lastColumn="0" w:oddVBand="0" w:evenVBand="0" w:oddHBand="0" w:evenHBand="0" w:firstRowFirstColumn="0" w:firstRowLastColumn="0" w:lastRowFirstColumn="0" w:lastRowLastColumn="0"/>
            </w:pPr>
            <w:r>
              <w:t>Woongroep</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bl>
    <w:p w:rsidR="00DA7427" w:rsidRDefault="00DA7427"/>
    <w:p w:rsidR="00E7011E" w:rsidRDefault="003A3DAC">
      <w:pPr>
        <w:rPr>
          <w:sz w:val="24"/>
          <w:szCs w:val="24"/>
        </w:rPr>
      </w:pPr>
      <w:proofErr w:type="spellStart"/>
      <w:r>
        <w:rPr>
          <w:sz w:val="24"/>
          <w:szCs w:val="24"/>
        </w:rPr>
        <w:t>Kian</w:t>
      </w:r>
      <w:proofErr w:type="spellEnd"/>
      <w:r>
        <w:rPr>
          <w:sz w:val="24"/>
          <w:szCs w:val="24"/>
        </w:rPr>
        <w:t xml:space="preserve"> is een vrolijke jongen van 15 jaar. Hij woont samen met andere leeftijdsgenoten op een woongroep. </w:t>
      </w:r>
      <w:proofErr w:type="spellStart"/>
      <w:r>
        <w:rPr>
          <w:sz w:val="24"/>
          <w:szCs w:val="24"/>
        </w:rPr>
        <w:t>Kian</w:t>
      </w:r>
      <w:proofErr w:type="spellEnd"/>
      <w:r>
        <w:rPr>
          <w:sz w:val="24"/>
          <w:szCs w:val="24"/>
        </w:rPr>
        <w:t xml:space="preserve"> heeft het Syndroom van Down. De eerste 11 jaar van zijn leven heeft hij </w:t>
      </w:r>
      <w:proofErr w:type="spellStart"/>
      <w:r>
        <w:rPr>
          <w:sz w:val="24"/>
          <w:szCs w:val="24"/>
        </w:rPr>
        <w:t>thuisgewoond</w:t>
      </w:r>
      <w:proofErr w:type="spellEnd"/>
      <w:r>
        <w:rPr>
          <w:sz w:val="24"/>
          <w:szCs w:val="24"/>
        </w:rPr>
        <w:t xml:space="preserve"> en ging hij naar een gewone basisschool. Nu leert hij onder begeleiding via een strakke structuur zelfstandiger te leven en gaat hij naar het speciaal voortgezet onderwijs. </w:t>
      </w:r>
    </w:p>
    <w:p w:rsidR="003A3DAC" w:rsidRDefault="003A3DAC">
      <w:pPr>
        <w:rPr>
          <w:sz w:val="24"/>
          <w:szCs w:val="24"/>
        </w:rPr>
      </w:pPr>
      <w:proofErr w:type="spellStart"/>
      <w:r>
        <w:rPr>
          <w:sz w:val="24"/>
          <w:szCs w:val="24"/>
        </w:rPr>
        <w:t>Kian</w:t>
      </w:r>
      <w:proofErr w:type="spellEnd"/>
      <w:r>
        <w:rPr>
          <w:sz w:val="24"/>
          <w:szCs w:val="24"/>
        </w:rPr>
        <w:t xml:space="preserve"> heeft op de woongroep een eigen slaapkamer. Daar speelt hij veel spelletjes op zijn spelcomputer. In de gezamenlijke keuken koken de jongeren onder begeleiding een warme maaltijd en eten ze ook met elkaar. In de gezamenlijke woonkamer wordt televisie gekeken. Er </w:t>
      </w:r>
      <w:r w:rsidR="00EB04FD">
        <w:rPr>
          <w:sz w:val="24"/>
          <w:szCs w:val="24"/>
        </w:rPr>
        <w:t xml:space="preserve">is geen tuin bij de woongroep. </w:t>
      </w:r>
      <w:r w:rsidR="00EB04FD">
        <w:rPr>
          <w:sz w:val="24"/>
          <w:szCs w:val="24"/>
        </w:rPr>
        <w:br/>
      </w:r>
      <w:proofErr w:type="spellStart"/>
      <w:r>
        <w:rPr>
          <w:sz w:val="24"/>
          <w:szCs w:val="24"/>
        </w:rPr>
        <w:t>Kian</w:t>
      </w:r>
      <w:proofErr w:type="spellEnd"/>
      <w:r>
        <w:rPr>
          <w:sz w:val="24"/>
          <w:szCs w:val="24"/>
        </w:rPr>
        <w:t xml:space="preserve"> gaat met speciaal busvervoer naar school. </w:t>
      </w:r>
      <w:proofErr w:type="spellStart"/>
      <w:r>
        <w:rPr>
          <w:sz w:val="24"/>
          <w:szCs w:val="24"/>
        </w:rPr>
        <w:t>Kian</w:t>
      </w:r>
      <w:proofErr w:type="spellEnd"/>
      <w:r>
        <w:rPr>
          <w:sz w:val="24"/>
          <w:szCs w:val="24"/>
        </w:rPr>
        <w:t xml:space="preserve"> kan lezen en schrijven op het niveau van groep 6. Ook kan hij rekenen. Zijn lievelingsvak op school is handvaardigheid. Hij houdt erg van werken met klei. </w:t>
      </w:r>
    </w:p>
    <w:p w:rsidR="003A3DAC" w:rsidRDefault="003A3DAC">
      <w:pPr>
        <w:rPr>
          <w:sz w:val="24"/>
          <w:szCs w:val="24"/>
        </w:rPr>
      </w:pPr>
      <w:proofErr w:type="spellStart"/>
      <w:r>
        <w:rPr>
          <w:sz w:val="24"/>
          <w:szCs w:val="24"/>
        </w:rPr>
        <w:t>Kian</w:t>
      </w:r>
      <w:proofErr w:type="spellEnd"/>
      <w:r>
        <w:rPr>
          <w:sz w:val="24"/>
          <w:szCs w:val="24"/>
        </w:rPr>
        <w:t xml:space="preserve"> kan niet zelfstandig fietsen. Thuis had hij een aangepaste driewieler waar hij iedere dag mee naar school ging. Nu is zijn school te ver van de woongroep om er op zijn fiets naartoe te gaan. En het verkeer is te druk voor </w:t>
      </w:r>
      <w:proofErr w:type="spellStart"/>
      <w:r>
        <w:rPr>
          <w:sz w:val="24"/>
          <w:szCs w:val="24"/>
        </w:rPr>
        <w:t>Kian</w:t>
      </w:r>
      <w:proofErr w:type="spellEnd"/>
      <w:r>
        <w:rPr>
          <w:sz w:val="24"/>
          <w:szCs w:val="24"/>
        </w:rPr>
        <w:t xml:space="preserve">, dus hij mag niet alleen op stap gaan. Daarom is hij vooral binnen bezig met zijn spelcomputer of aan het televisie kijken. </w:t>
      </w:r>
    </w:p>
    <w:p w:rsidR="003A3DAC" w:rsidRPr="00216E6B" w:rsidRDefault="003A3DAC">
      <w:pPr>
        <w:rPr>
          <w:sz w:val="24"/>
          <w:szCs w:val="24"/>
        </w:rPr>
      </w:pPr>
      <w:proofErr w:type="spellStart"/>
      <w:r>
        <w:rPr>
          <w:sz w:val="24"/>
          <w:szCs w:val="24"/>
        </w:rPr>
        <w:t>Kian</w:t>
      </w:r>
      <w:proofErr w:type="spellEnd"/>
      <w:r>
        <w:rPr>
          <w:sz w:val="24"/>
          <w:szCs w:val="24"/>
        </w:rPr>
        <w:t xml:space="preserve"> kan zelf opstaan, aankleden en zijn tanden poetsen. Hij kan ook zelf een boterham smeren. Hij neemt elke dag hetzelfde beleg; chocoladepasta. </w:t>
      </w:r>
      <w:proofErr w:type="spellStart"/>
      <w:r>
        <w:rPr>
          <w:sz w:val="24"/>
          <w:szCs w:val="24"/>
        </w:rPr>
        <w:t>Kian</w:t>
      </w:r>
      <w:proofErr w:type="spellEnd"/>
      <w:r>
        <w:rPr>
          <w:sz w:val="24"/>
          <w:szCs w:val="24"/>
        </w:rPr>
        <w:t xml:space="preserve"> kan geen maaltijd voor zichzelf klaarmaken en moet gestimuleerd worden om te douch</w:t>
      </w:r>
      <w:r w:rsidR="00EB04FD">
        <w:rPr>
          <w:sz w:val="24"/>
          <w:szCs w:val="24"/>
        </w:rPr>
        <w:t xml:space="preserve">en en zijn kamer op te ruimen. </w:t>
      </w:r>
      <w:r w:rsidR="00EB04FD">
        <w:rPr>
          <w:sz w:val="24"/>
          <w:szCs w:val="24"/>
        </w:rPr>
        <w:br/>
      </w:r>
      <w:proofErr w:type="spellStart"/>
      <w:r>
        <w:rPr>
          <w:sz w:val="24"/>
          <w:szCs w:val="24"/>
        </w:rPr>
        <w:t>Kian</w:t>
      </w:r>
      <w:proofErr w:type="spellEnd"/>
      <w:r>
        <w:rPr>
          <w:sz w:val="24"/>
          <w:szCs w:val="24"/>
        </w:rPr>
        <w:t xml:space="preserve"> is heel vriendelijk van aard. Maar als hij honger heeft, wordt hij humeurig. Omdat de rest van de groep erg van slag raakt als hij driftig wordt, krijgt hij vaak iets lekkers mee naar zijn kamer zodat hij kan afkoelen. </w:t>
      </w:r>
      <w:r w:rsidR="00EB04FD">
        <w:rPr>
          <w:sz w:val="24"/>
          <w:szCs w:val="24"/>
        </w:rPr>
        <w:t xml:space="preserve">In het weekend halen zijn ouders </w:t>
      </w:r>
      <w:proofErr w:type="spellStart"/>
      <w:r w:rsidR="00EB04FD">
        <w:rPr>
          <w:sz w:val="24"/>
          <w:szCs w:val="24"/>
        </w:rPr>
        <w:t>Kian</w:t>
      </w:r>
      <w:proofErr w:type="spellEnd"/>
      <w:r w:rsidR="00EB04FD">
        <w:rPr>
          <w:sz w:val="24"/>
          <w:szCs w:val="24"/>
        </w:rPr>
        <w:t xml:space="preserve"> op en nemen hem een dagje mee op stap. </w:t>
      </w:r>
      <w:proofErr w:type="spellStart"/>
      <w:r w:rsidR="00EB04FD">
        <w:rPr>
          <w:sz w:val="24"/>
          <w:szCs w:val="24"/>
        </w:rPr>
        <w:t>Kian</w:t>
      </w:r>
      <w:proofErr w:type="spellEnd"/>
      <w:r w:rsidR="00EB04FD">
        <w:rPr>
          <w:sz w:val="24"/>
          <w:szCs w:val="24"/>
        </w:rPr>
        <w:t xml:space="preserve"> gaat het liefst naar de dierentuin. Op school probeert hij dan deze dieren na te maken met klei. </w:t>
      </w:r>
    </w:p>
    <w:p w:rsidR="00E904C0" w:rsidRDefault="00E904C0"/>
    <w:tbl>
      <w:tblPr>
        <w:tblStyle w:val="Lichtearcering"/>
        <w:tblW w:w="0" w:type="auto"/>
        <w:tblLook w:val="04A0" w:firstRow="1" w:lastRow="0" w:firstColumn="1" w:lastColumn="0" w:noHBand="0" w:noVBand="1"/>
      </w:tblPr>
      <w:tblGrid>
        <w:gridCol w:w="9212"/>
      </w:tblGrid>
      <w:tr w:rsidR="00E904C0" w:rsidTr="003A3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904C0" w:rsidRPr="00504413" w:rsidRDefault="004A21D9" w:rsidP="003A3DAC">
            <w:r>
              <w:t>Casus 4</w:t>
            </w:r>
          </w:p>
        </w:tc>
      </w:tr>
      <w:tr w:rsidR="00E904C0" w:rsidTr="003A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904C0" w:rsidRDefault="004A21D9" w:rsidP="003A3DAC">
            <w:pPr>
              <w:rPr>
                <w:sz w:val="24"/>
                <w:szCs w:val="24"/>
              </w:rPr>
            </w:pPr>
            <w:r>
              <w:rPr>
                <w:sz w:val="24"/>
                <w:szCs w:val="24"/>
              </w:rPr>
              <w:t xml:space="preserve">Vragen bij Casus </w:t>
            </w:r>
            <w:proofErr w:type="spellStart"/>
            <w:r>
              <w:rPr>
                <w:sz w:val="24"/>
                <w:szCs w:val="24"/>
              </w:rPr>
              <w:t>Kian</w:t>
            </w:r>
            <w:proofErr w:type="spellEnd"/>
          </w:p>
        </w:tc>
      </w:tr>
    </w:tbl>
    <w:p w:rsidR="00E904C0" w:rsidRDefault="00E904C0" w:rsidP="00E904C0">
      <w:pPr>
        <w:rPr>
          <w:sz w:val="24"/>
          <w:szCs w:val="24"/>
        </w:rPr>
      </w:pPr>
    </w:p>
    <w:p w:rsidR="00E904C0" w:rsidRPr="00E44494" w:rsidRDefault="00E904C0" w:rsidP="00E904C0">
      <w:pPr>
        <w:rPr>
          <w:b/>
          <w:sz w:val="24"/>
          <w:szCs w:val="24"/>
        </w:rPr>
      </w:pPr>
      <w:r>
        <w:rPr>
          <w:b/>
          <w:sz w:val="24"/>
          <w:szCs w:val="24"/>
        </w:rPr>
        <w:t>Ontwikkeling</w:t>
      </w:r>
    </w:p>
    <w:p w:rsidR="00E904C0" w:rsidRDefault="00E904C0" w:rsidP="00E904C0">
      <w:pPr>
        <w:pStyle w:val="Lijstalinea"/>
        <w:numPr>
          <w:ilvl w:val="0"/>
          <w:numId w:val="1"/>
        </w:numPr>
        <w:rPr>
          <w:sz w:val="24"/>
          <w:szCs w:val="24"/>
        </w:rPr>
      </w:pPr>
      <w:r>
        <w:rPr>
          <w:sz w:val="24"/>
          <w:szCs w:val="24"/>
        </w:rPr>
        <w:t>In welke</w:t>
      </w:r>
      <w:r w:rsidR="00DC154D">
        <w:rPr>
          <w:sz w:val="24"/>
          <w:szCs w:val="24"/>
        </w:rPr>
        <w:t xml:space="preserve"> ontwikkelingsfase bevindt </w:t>
      </w:r>
      <w:proofErr w:type="spellStart"/>
      <w:r w:rsidR="00DC154D">
        <w:rPr>
          <w:sz w:val="24"/>
          <w:szCs w:val="24"/>
        </w:rPr>
        <w:t>Kian</w:t>
      </w:r>
      <w:proofErr w:type="spellEnd"/>
      <w:r>
        <w:rPr>
          <w:sz w:val="24"/>
          <w:szCs w:val="24"/>
        </w:rPr>
        <w:t xml:space="preserve"> zich? </w:t>
      </w:r>
    </w:p>
    <w:p w:rsidR="00E904C0" w:rsidRDefault="00DC154D" w:rsidP="00E904C0">
      <w:pPr>
        <w:pStyle w:val="Lijstalinea"/>
        <w:numPr>
          <w:ilvl w:val="0"/>
          <w:numId w:val="1"/>
        </w:numPr>
        <w:rPr>
          <w:sz w:val="24"/>
          <w:szCs w:val="24"/>
        </w:rPr>
      </w:pPr>
      <w:r>
        <w:rPr>
          <w:sz w:val="24"/>
          <w:szCs w:val="24"/>
        </w:rPr>
        <w:t xml:space="preserve">Beschrijf </w:t>
      </w:r>
      <w:r w:rsidR="00EC773F">
        <w:rPr>
          <w:sz w:val="24"/>
          <w:szCs w:val="24"/>
        </w:rPr>
        <w:t xml:space="preserve">welke ontwikkelingsachterstanden er in de casus beschreven worden. Maak een verdeling in lichamelijk, cognitief en sociaal. </w:t>
      </w:r>
    </w:p>
    <w:p w:rsidR="00E904C0" w:rsidRDefault="00E904C0" w:rsidP="00E904C0">
      <w:pPr>
        <w:rPr>
          <w:b/>
          <w:sz w:val="24"/>
          <w:szCs w:val="24"/>
        </w:rPr>
      </w:pPr>
      <w:r>
        <w:rPr>
          <w:sz w:val="24"/>
          <w:szCs w:val="24"/>
        </w:rPr>
        <w:br/>
      </w:r>
      <w:r>
        <w:rPr>
          <w:b/>
          <w:sz w:val="24"/>
          <w:szCs w:val="24"/>
        </w:rPr>
        <w:t>Ziekte</w:t>
      </w:r>
    </w:p>
    <w:p w:rsidR="00E904C0" w:rsidRDefault="00EC773F" w:rsidP="00E904C0">
      <w:pPr>
        <w:pStyle w:val="Lijstalinea"/>
        <w:numPr>
          <w:ilvl w:val="0"/>
          <w:numId w:val="1"/>
        </w:numPr>
        <w:rPr>
          <w:sz w:val="24"/>
          <w:szCs w:val="24"/>
        </w:rPr>
      </w:pPr>
      <w:proofErr w:type="spellStart"/>
      <w:r>
        <w:rPr>
          <w:sz w:val="24"/>
          <w:szCs w:val="24"/>
        </w:rPr>
        <w:t>Kian</w:t>
      </w:r>
      <w:proofErr w:type="spellEnd"/>
      <w:r>
        <w:rPr>
          <w:sz w:val="24"/>
          <w:szCs w:val="24"/>
        </w:rPr>
        <w:t xml:space="preserve"> heeft het Syndroom van Down. Wat houdt dit in? </w:t>
      </w:r>
      <w:r w:rsidR="00E904C0">
        <w:rPr>
          <w:sz w:val="24"/>
          <w:szCs w:val="24"/>
        </w:rPr>
        <w:t xml:space="preserve"> </w:t>
      </w:r>
    </w:p>
    <w:p w:rsidR="00E904C0" w:rsidRPr="00A00CAC" w:rsidRDefault="00F26E48" w:rsidP="00E904C0">
      <w:pPr>
        <w:pStyle w:val="Lijstalinea"/>
        <w:numPr>
          <w:ilvl w:val="0"/>
          <w:numId w:val="1"/>
        </w:numPr>
        <w:rPr>
          <w:sz w:val="24"/>
          <w:szCs w:val="24"/>
        </w:rPr>
      </w:pPr>
      <w:r>
        <w:rPr>
          <w:sz w:val="24"/>
          <w:szCs w:val="24"/>
        </w:rPr>
        <w:t xml:space="preserve">Welke informatie over </w:t>
      </w:r>
      <w:proofErr w:type="spellStart"/>
      <w:r>
        <w:rPr>
          <w:sz w:val="24"/>
          <w:szCs w:val="24"/>
        </w:rPr>
        <w:t>Kian</w:t>
      </w:r>
      <w:proofErr w:type="spellEnd"/>
      <w:r>
        <w:rPr>
          <w:sz w:val="24"/>
          <w:szCs w:val="24"/>
        </w:rPr>
        <w:t xml:space="preserve"> in de casus past bij iemand met het Syndroom van Down? </w:t>
      </w:r>
    </w:p>
    <w:p w:rsidR="00E904C0" w:rsidRDefault="00E904C0" w:rsidP="00E904C0">
      <w:pPr>
        <w:rPr>
          <w:b/>
          <w:sz w:val="24"/>
          <w:szCs w:val="24"/>
        </w:rPr>
      </w:pPr>
    </w:p>
    <w:p w:rsidR="00E904C0" w:rsidRDefault="00E904C0" w:rsidP="00E904C0">
      <w:pPr>
        <w:rPr>
          <w:b/>
          <w:sz w:val="24"/>
          <w:szCs w:val="24"/>
        </w:rPr>
      </w:pPr>
      <w:r>
        <w:rPr>
          <w:b/>
          <w:sz w:val="24"/>
          <w:szCs w:val="24"/>
        </w:rPr>
        <w:t>Gezondheid</w:t>
      </w:r>
    </w:p>
    <w:p w:rsidR="00E904C0" w:rsidRDefault="00D61BB8" w:rsidP="00E904C0">
      <w:pPr>
        <w:pStyle w:val="Lijstalinea"/>
        <w:numPr>
          <w:ilvl w:val="0"/>
          <w:numId w:val="1"/>
        </w:numPr>
        <w:rPr>
          <w:sz w:val="24"/>
          <w:szCs w:val="24"/>
        </w:rPr>
      </w:pPr>
      <w:r>
        <w:rPr>
          <w:sz w:val="24"/>
          <w:szCs w:val="24"/>
        </w:rPr>
        <w:t xml:space="preserve">Mensen met het Syndroom van Down hebben een grotere kans op overgewicht. Hoe kan dit? </w:t>
      </w:r>
    </w:p>
    <w:p w:rsidR="00E904C0" w:rsidRPr="00A00CAC" w:rsidRDefault="00D61BB8" w:rsidP="00E904C0">
      <w:pPr>
        <w:pStyle w:val="Lijstalinea"/>
        <w:numPr>
          <w:ilvl w:val="0"/>
          <w:numId w:val="1"/>
        </w:numPr>
        <w:rPr>
          <w:sz w:val="24"/>
          <w:szCs w:val="24"/>
        </w:rPr>
      </w:pPr>
      <w:r>
        <w:rPr>
          <w:sz w:val="24"/>
          <w:szCs w:val="24"/>
        </w:rPr>
        <w:t xml:space="preserve">Bereken of </w:t>
      </w:r>
      <w:proofErr w:type="spellStart"/>
      <w:r>
        <w:rPr>
          <w:sz w:val="24"/>
          <w:szCs w:val="24"/>
        </w:rPr>
        <w:t>Kian</w:t>
      </w:r>
      <w:proofErr w:type="spellEnd"/>
      <w:r>
        <w:rPr>
          <w:sz w:val="24"/>
          <w:szCs w:val="24"/>
        </w:rPr>
        <w:t xml:space="preserve"> een gezonde BMI heeft. Welke adviezen zou je hem geven om een gezonde levensstijl te krijgen? </w:t>
      </w:r>
    </w:p>
    <w:p w:rsidR="00E904C0" w:rsidRDefault="00E904C0" w:rsidP="00E904C0">
      <w:pPr>
        <w:rPr>
          <w:b/>
          <w:sz w:val="24"/>
          <w:szCs w:val="24"/>
        </w:rPr>
      </w:pPr>
      <w:r w:rsidRPr="00A00CAC">
        <w:rPr>
          <w:b/>
          <w:sz w:val="24"/>
          <w:szCs w:val="24"/>
        </w:rPr>
        <w:br/>
        <w:t>Erfelijkheid</w:t>
      </w:r>
    </w:p>
    <w:p w:rsidR="00E904C0" w:rsidRDefault="00F26E48" w:rsidP="00E904C0">
      <w:pPr>
        <w:pStyle w:val="Lijstalinea"/>
        <w:numPr>
          <w:ilvl w:val="0"/>
          <w:numId w:val="1"/>
        </w:numPr>
        <w:rPr>
          <w:sz w:val="24"/>
          <w:szCs w:val="24"/>
        </w:rPr>
      </w:pPr>
      <w:r>
        <w:rPr>
          <w:sz w:val="24"/>
          <w:szCs w:val="24"/>
        </w:rPr>
        <w:t xml:space="preserve">Is het Syndroom van Down een erfelijke aandoening? </w:t>
      </w:r>
    </w:p>
    <w:p w:rsidR="00E904C0" w:rsidRPr="00A00CAC" w:rsidRDefault="00F26E48" w:rsidP="00E904C0">
      <w:pPr>
        <w:pStyle w:val="Lijstalinea"/>
        <w:numPr>
          <w:ilvl w:val="0"/>
          <w:numId w:val="1"/>
        </w:numPr>
        <w:rPr>
          <w:sz w:val="24"/>
          <w:szCs w:val="24"/>
        </w:rPr>
      </w:pPr>
      <w:r>
        <w:rPr>
          <w:sz w:val="24"/>
          <w:szCs w:val="24"/>
        </w:rPr>
        <w:t xml:space="preserve">Wanneer heb je meer </w:t>
      </w:r>
      <w:r w:rsidR="00470B64">
        <w:rPr>
          <w:sz w:val="24"/>
          <w:szCs w:val="24"/>
        </w:rPr>
        <w:t xml:space="preserve">kans </w:t>
      </w:r>
      <w:r>
        <w:rPr>
          <w:sz w:val="24"/>
          <w:szCs w:val="24"/>
        </w:rPr>
        <w:t xml:space="preserve"> om een baby te krijgen met het Syndroom van Down? </w:t>
      </w:r>
    </w:p>
    <w:p w:rsidR="00E904C0" w:rsidRDefault="00E904C0" w:rsidP="00E904C0">
      <w:pPr>
        <w:rPr>
          <w:b/>
          <w:sz w:val="24"/>
          <w:szCs w:val="24"/>
        </w:rPr>
      </w:pPr>
    </w:p>
    <w:p w:rsidR="00E904C0" w:rsidRDefault="00E904C0" w:rsidP="00E904C0">
      <w:pPr>
        <w:rPr>
          <w:b/>
          <w:sz w:val="24"/>
          <w:szCs w:val="24"/>
        </w:rPr>
      </w:pPr>
      <w:r w:rsidRPr="00A00CAC">
        <w:rPr>
          <w:b/>
          <w:sz w:val="24"/>
          <w:szCs w:val="24"/>
        </w:rPr>
        <w:t>Helpende</w:t>
      </w:r>
    </w:p>
    <w:p w:rsidR="00E904C0" w:rsidRDefault="00E904C0" w:rsidP="00E904C0">
      <w:pPr>
        <w:pStyle w:val="Lijstalinea"/>
        <w:numPr>
          <w:ilvl w:val="0"/>
          <w:numId w:val="1"/>
        </w:numPr>
        <w:rPr>
          <w:sz w:val="24"/>
          <w:szCs w:val="24"/>
        </w:rPr>
      </w:pPr>
      <w:r>
        <w:rPr>
          <w:sz w:val="24"/>
          <w:szCs w:val="24"/>
        </w:rPr>
        <w:t>Stel je voor dat je als Hel</w:t>
      </w:r>
      <w:r w:rsidR="00F26E48">
        <w:rPr>
          <w:sz w:val="24"/>
          <w:szCs w:val="24"/>
        </w:rPr>
        <w:t xml:space="preserve">pende op de woongroep van </w:t>
      </w:r>
      <w:proofErr w:type="spellStart"/>
      <w:r w:rsidR="00F26E48">
        <w:rPr>
          <w:sz w:val="24"/>
          <w:szCs w:val="24"/>
        </w:rPr>
        <w:t>Kian</w:t>
      </w:r>
      <w:proofErr w:type="spellEnd"/>
      <w:r w:rsidR="00F26E48">
        <w:rPr>
          <w:sz w:val="24"/>
          <w:szCs w:val="24"/>
        </w:rPr>
        <w:t xml:space="preserve"> werkt. </w:t>
      </w:r>
      <w:r w:rsidR="00E634B7">
        <w:rPr>
          <w:sz w:val="24"/>
          <w:szCs w:val="24"/>
        </w:rPr>
        <w:t xml:space="preserve">Welke taken zou jij dan hebben in de verzorging en begeleiding van </w:t>
      </w:r>
      <w:proofErr w:type="spellStart"/>
      <w:r w:rsidR="00E634B7">
        <w:rPr>
          <w:sz w:val="24"/>
          <w:szCs w:val="24"/>
        </w:rPr>
        <w:t>Kian</w:t>
      </w:r>
      <w:proofErr w:type="spellEnd"/>
      <w:r w:rsidR="00E634B7">
        <w:rPr>
          <w:sz w:val="24"/>
          <w:szCs w:val="24"/>
        </w:rPr>
        <w:t xml:space="preserve">? Zet het in een zorgplan. </w:t>
      </w:r>
    </w:p>
    <w:p w:rsidR="00E904C0" w:rsidRPr="000504FF" w:rsidRDefault="00E634B7" w:rsidP="00E904C0">
      <w:pPr>
        <w:pStyle w:val="Lijstalinea"/>
        <w:numPr>
          <w:ilvl w:val="0"/>
          <w:numId w:val="1"/>
        </w:numPr>
        <w:rPr>
          <w:sz w:val="24"/>
          <w:szCs w:val="24"/>
        </w:rPr>
      </w:pPr>
      <w:proofErr w:type="spellStart"/>
      <w:r>
        <w:rPr>
          <w:sz w:val="24"/>
          <w:szCs w:val="24"/>
        </w:rPr>
        <w:t>Kian</w:t>
      </w:r>
      <w:proofErr w:type="spellEnd"/>
      <w:r>
        <w:rPr>
          <w:sz w:val="24"/>
          <w:szCs w:val="24"/>
        </w:rPr>
        <w:t xml:space="preserve"> kan heel humeurig zijn als hij honger heeft. Dit wordt nu opgelost door </w:t>
      </w:r>
      <w:proofErr w:type="spellStart"/>
      <w:r>
        <w:rPr>
          <w:sz w:val="24"/>
          <w:szCs w:val="24"/>
        </w:rPr>
        <w:t>Kian</w:t>
      </w:r>
      <w:proofErr w:type="spellEnd"/>
      <w:r>
        <w:rPr>
          <w:sz w:val="24"/>
          <w:szCs w:val="24"/>
        </w:rPr>
        <w:t xml:space="preserve"> met wat eten naar zijn kamer te sturen. Beschrijf een andere oplossing, die zowel voor </w:t>
      </w:r>
      <w:proofErr w:type="spellStart"/>
      <w:r>
        <w:rPr>
          <w:sz w:val="24"/>
          <w:szCs w:val="24"/>
        </w:rPr>
        <w:t>Kian</w:t>
      </w:r>
      <w:proofErr w:type="spellEnd"/>
      <w:r>
        <w:rPr>
          <w:sz w:val="24"/>
          <w:szCs w:val="24"/>
        </w:rPr>
        <w:t xml:space="preserve">, de begeleiders en de rest van de groep prettiger is. </w:t>
      </w:r>
    </w:p>
    <w:p w:rsidR="00E904C0" w:rsidRDefault="00E904C0"/>
    <w:sectPr w:rsidR="00E90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822A6"/>
    <w:multiLevelType w:val="hybridMultilevel"/>
    <w:tmpl w:val="2572C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427"/>
    <w:rsid w:val="00031148"/>
    <w:rsid w:val="00216E6B"/>
    <w:rsid w:val="002F47C5"/>
    <w:rsid w:val="00364DC8"/>
    <w:rsid w:val="003A3DAC"/>
    <w:rsid w:val="003B14F1"/>
    <w:rsid w:val="00470B64"/>
    <w:rsid w:val="004A21D9"/>
    <w:rsid w:val="004A3632"/>
    <w:rsid w:val="005F275D"/>
    <w:rsid w:val="00600AD4"/>
    <w:rsid w:val="00655168"/>
    <w:rsid w:val="00672DB5"/>
    <w:rsid w:val="00801F77"/>
    <w:rsid w:val="00896C45"/>
    <w:rsid w:val="009E4834"/>
    <w:rsid w:val="00AF1181"/>
    <w:rsid w:val="00C617FB"/>
    <w:rsid w:val="00C94A45"/>
    <w:rsid w:val="00D61BB8"/>
    <w:rsid w:val="00DA7427"/>
    <w:rsid w:val="00DC154D"/>
    <w:rsid w:val="00DF66FF"/>
    <w:rsid w:val="00E0000D"/>
    <w:rsid w:val="00E634B7"/>
    <w:rsid w:val="00E7011E"/>
    <w:rsid w:val="00E904C0"/>
    <w:rsid w:val="00EB04FD"/>
    <w:rsid w:val="00EC773F"/>
    <w:rsid w:val="00F26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1395F-A1B1-4D08-BFE5-CDF2C84F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4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34"/>
    <w:rPr>
      <w:rFonts w:ascii="Tahoma" w:hAnsi="Tahoma" w:cs="Tahoma"/>
      <w:sz w:val="16"/>
      <w:szCs w:val="16"/>
    </w:rPr>
  </w:style>
  <w:style w:type="table" w:styleId="Lichtearcering">
    <w:name w:val="Light Shading"/>
    <w:basedOn w:val="Standaardtabel"/>
    <w:uiPriority w:val="60"/>
    <w:rsid w:val="00DF66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E90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2720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Bouke Cuperus</cp:lastModifiedBy>
  <cp:revision>2</cp:revision>
  <dcterms:created xsi:type="dcterms:W3CDTF">2019-02-07T22:17:00Z</dcterms:created>
  <dcterms:modified xsi:type="dcterms:W3CDTF">2019-02-07T22:17:00Z</dcterms:modified>
</cp:coreProperties>
</file>